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B5" w:rsidRPr="007138CF" w:rsidRDefault="00285DB5" w:rsidP="001E7FF7">
      <w:pPr>
        <w:jc w:val="center"/>
        <w:rPr>
          <w:b/>
          <w:sz w:val="28"/>
          <w:szCs w:val="28"/>
          <w:u w:val="single"/>
        </w:rPr>
      </w:pPr>
      <w:r w:rsidRPr="007138CF">
        <w:rPr>
          <w:b/>
          <w:sz w:val="28"/>
          <w:szCs w:val="28"/>
          <w:u w:val="single"/>
        </w:rPr>
        <w:t xml:space="preserve">Приглашение для участия в </w:t>
      </w:r>
      <w:proofErr w:type="gramStart"/>
      <w:r w:rsidRPr="007138CF">
        <w:rPr>
          <w:b/>
          <w:sz w:val="28"/>
          <w:szCs w:val="28"/>
          <w:u w:val="single"/>
        </w:rPr>
        <w:t>тендере</w:t>
      </w:r>
      <w:proofErr w:type="gramEnd"/>
    </w:p>
    <w:p w:rsidR="0098316E" w:rsidRDefault="0098316E" w:rsidP="0098316E">
      <w:pPr>
        <w:pStyle w:val="8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КОМПАНИЯ ООО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DF7AA9">
        <w:rPr>
          <w:rFonts w:ascii="Times New Roman" w:hAnsi="Times New Roman"/>
          <w:sz w:val="24"/>
          <w:szCs w:val="24"/>
          <w:u w:val="single"/>
          <w:lang w:val="ru-RU"/>
        </w:rPr>
        <w:t>РУЧНЫХ ГИДРАВЛИЧЕСКИХ ТЕЛЕЖЕК (РОКЛА)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3730EE">
        <w:rPr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B16C02" w:rsidRDefault="00B16C02" w:rsidP="00733714">
      <w:pPr>
        <w:jc w:val="center"/>
        <w:rPr>
          <w:b/>
          <w:sz w:val="32"/>
          <w:szCs w:val="28"/>
        </w:rPr>
      </w:pPr>
    </w:p>
    <w:p w:rsidR="00733714" w:rsidRDefault="00A75AD6" w:rsidP="0073371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Техническое задание</w:t>
      </w:r>
      <w:r w:rsidR="00F9516B">
        <w:rPr>
          <w:b/>
          <w:sz w:val="32"/>
          <w:szCs w:val="28"/>
        </w:rPr>
        <w:t xml:space="preserve"> </w:t>
      </w:r>
    </w:p>
    <w:p w:rsidR="00B16C02" w:rsidRPr="00877413" w:rsidRDefault="00B16C02" w:rsidP="00733714">
      <w:pPr>
        <w:jc w:val="center"/>
        <w:rPr>
          <w:b/>
          <w:sz w:val="32"/>
          <w:szCs w:val="28"/>
        </w:rPr>
      </w:pPr>
    </w:p>
    <w:p w:rsidR="00DF7AA9" w:rsidRPr="00B2079B" w:rsidRDefault="00DF7AA9" w:rsidP="00B207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79B">
        <w:rPr>
          <w:sz w:val="28"/>
          <w:szCs w:val="28"/>
        </w:rPr>
        <w:t>Гидравлическая Тележка (</w:t>
      </w:r>
      <w:r w:rsidRPr="00B2079B">
        <w:rPr>
          <w:sz w:val="28"/>
          <w:szCs w:val="28"/>
          <w:shd w:val="clear" w:color="auto" w:fill="FFFFFF"/>
        </w:rPr>
        <w:t>транспортировщик поддонов</w:t>
      </w:r>
      <w:r w:rsidRPr="00B2079B">
        <w:rPr>
          <w:sz w:val="28"/>
          <w:szCs w:val="28"/>
        </w:rPr>
        <w:t>) (далее – тележка)</w:t>
      </w:r>
    </w:p>
    <w:p w:rsidR="00DF7AA9" w:rsidRPr="00B2079B" w:rsidRDefault="00DF7AA9" w:rsidP="00B2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2079B">
        <w:rPr>
          <w:sz w:val="28"/>
          <w:szCs w:val="28"/>
        </w:rPr>
        <w:t>предназначена</w:t>
      </w:r>
      <w:proofErr w:type="gramEnd"/>
      <w:r w:rsidRPr="00B2079B">
        <w:rPr>
          <w:sz w:val="28"/>
          <w:szCs w:val="28"/>
        </w:rPr>
        <w:t xml:space="preserve"> для </w:t>
      </w:r>
      <w:r w:rsidRPr="00B2079B">
        <w:rPr>
          <w:sz w:val="28"/>
          <w:szCs w:val="28"/>
          <w:shd w:val="clear" w:color="auto" w:fill="FFFFFF"/>
        </w:rPr>
        <w:t>перемещения грузов вручную, преимущественно на</w:t>
      </w:r>
      <w:r w:rsidRPr="00B2079B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Поддон" w:history="1">
        <w:r w:rsidRPr="00B2079B">
          <w:rPr>
            <w:rStyle w:val="a9"/>
            <w:color w:val="auto"/>
            <w:sz w:val="28"/>
            <w:szCs w:val="28"/>
            <w:shd w:val="clear" w:color="auto" w:fill="FFFFFF"/>
          </w:rPr>
          <w:t>поддонах</w:t>
        </w:r>
      </w:hyperlink>
      <w:r w:rsidRPr="00B2079B">
        <w:rPr>
          <w:rStyle w:val="apple-converted-space"/>
          <w:sz w:val="28"/>
          <w:szCs w:val="28"/>
          <w:shd w:val="clear" w:color="auto" w:fill="FFFFFF"/>
        </w:rPr>
        <w:t> </w:t>
      </w:r>
      <w:r w:rsidRPr="00B2079B">
        <w:rPr>
          <w:sz w:val="28"/>
          <w:szCs w:val="28"/>
          <w:shd w:val="clear" w:color="auto" w:fill="FFFFFF"/>
        </w:rPr>
        <w:t>(</w:t>
      </w:r>
      <w:proofErr w:type="spellStart"/>
      <w:r w:rsidRPr="00B2079B">
        <w:rPr>
          <w:sz w:val="28"/>
          <w:szCs w:val="28"/>
          <w:shd w:val="clear" w:color="auto" w:fill="FFFFFF"/>
        </w:rPr>
        <w:t>палетах</w:t>
      </w:r>
      <w:proofErr w:type="spellEnd"/>
      <w:r w:rsidRPr="00B2079B">
        <w:rPr>
          <w:sz w:val="28"/>
          <w:szCs w:val="28"/>
          <w:shd w:val="clear" w:color="auto" w:fill="FFFFFF"/>
        </w:rPr>
        <w:t>)</w:t>
      </w:r>
      <w:r w:rsidRPr="00B2079B">
        <w:rPr>
          <w:sz w:val="28"/>
          <w:szCs w:val="28"/>
        </w:rPr>
        <w:t>.</w:t>
      </w:r>
    </w:p>
    <w:p w:rsidR="00DF7AA9" w:rsidRPr="00B2079B" w:rsidRDefault="00DF7AA9" w:rsidP="00B207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79B">
        <w:rPr>
          <w:sz w:val="28"/>
          <w:szCs w:val="28"/>
        </w:rPr>
        <w:t>Тележка вилочного типа,  привод подъёма-опускания гидравлический.</w:t>
      </w:r>
    </w:p>
    <w:p w:rsidR="00DF7AA9" w:rsidRPr="00DF7AA9" w:rsidRDefault="00DF7AA9" w:rsidP="00DF7AA9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sz w:val="28"/>
          <w:szCs w:val="28"/>
        </w:rPr>
      </w:pPr>
    </w:p>
    <w:p w:rsidR="00DF7AA9" w:rsidRPr="00B16C02" w:rsidRDefault="00DF7AA9" w:rsidP="00B16C0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B16C02">
        <w:rPr>
          <w:rFonts w:ascii="TimesNewRoman" w:hAnsi="TimesNewRoman" w:cs="TimesNewRoman"/>
          <w:b/>
          <w:sz w:val="28"/>
          <w:szCs w:val="28"/>
        </w:rPr>
        <w:t>Технические характеристики тележки приведены в таблице.</w:t>
      </w:r>
    </w:p>
    <w:p w:rsidR="00B16C02" w:rsidRDefault="00B16C02" w:rsidP="00DF7AA9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</w:rPr>
      </w:pPr>
    </w:p>
    <w:p w:rsidR="00DF7AA9" w:rsidRPr="0058406B" w:rsidRDefault="00DF7AA9" w:rsidP="00B16C02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Тип</w:t>
      </w:r>
      <w:r w:rsidR="002622F5" w:rsidRPr="0058406B">
        <w:rPr>
          <w:rFonts w:ascii="TimesNewRoman" w:hAnsi="TimesNewRoman" w:cs="TimesNewRoman"/>
          <w:b/>
          <w:color w:val="FF0000"/>
        </w:rPr>
        <w:t xml:space="preserve"> - </w:t>
      </w:r>
      <w:proofErr w:type="gramStart"/>
      <w:r w:rsidRPr="0058406B">
        <w:rPr>
          <w:rFonts w:ascii="TimesNewRoman,Italic" w:hAnsi="TimesNewRoman,Italic" w:cs="TimesNewRoman,Italic"/>
          <w:b/>
          <w:iCs/>
          <w:color w:val="FF0000"/>
        </w:rPr>
        <w:t>Ручная</w:t>
      </w:r>
      <w:proofErr w:type="gramEnd"/>
    </w:p>
    <w:p w:rsidR="00DF7AA9" w:rsidRPr="0058406B" w:rsidRDefault="00DF7AA9" w:rsidP="00B16C02">
      <w:pPr>
        <w:autoSpaceDE w:val="0"/>
        <w:autoSpaceDN w:val="0"/>
        <w:adjustRightInd w:val="0"/>
        <w:rPr>
          <w:rFonts w:ascii="TimesNewRoman,Italic" w:hAnsi="TimesNewRoman,Italic" w:cs="TimesNewRoman,Italic"/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 xml:space="preserve">Тип подъёма </w:t>
      </w:r>
      <w:r w:rsidR="002622F5" w:rsidRPr="0058406B">
        <w:rPr>
          <w:rFonts w:ascii="TimesNewRoman" w:hAnsi="TimesNewRoman" w:cs="TimesNewRoman"/>
          <w:b/>
          <w:color w:val="FF0000"/>
        </w:rPr>
        <w:t xml:space="preserve">- </w:t>
      </w:r>
      <w:r w:rsidRPr="0058406B">
        <w:rPr>
          <w:rFonts w:ascii="TimesNewRoman,Italic" w:hAnsi="TimesNewRoman,Italic" w:cs="TimesNewRoman,Italic"/>
          <w:b/>
          <w:iCs/>
          <w:color w:val="FF0000"/>
        </w:rPr>
        <w:t>гидравлический</w:t>
      </w:r>
    </w:p>
    <w:p w:rsidR="00DF7AA9" w:rsidRPr="0058406B" w:rsidRDefault="00DF7AA9" w:rsidP="00B16C02">
      <w:pPr>
        <w:autoSpaceDE w:val="0"/>
        <w:autoSpaceDN w:val="0"/>
        <w:adjustRightInd w:val="0"/>
        <w:rPr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Грузоподъемность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>кг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 xml:space="preserve">не менее </w:t>
      </w:r>
      <w:r w:rsidRPr="0058406B">
        <w:rPr>
          <w:b/>
          <w:iCs/>
          <w:color w:val="FF0000"/>
        </w:rPr>
        <w:t>2200</w:t>
      </w:r>
    </w:p>
    <w:p w:rsidR="00DF7AA9" w:rsidRPr="0058406B" w:rsidRDefault="00DF7AA9" w:rsidP="00B16C02">
      <w:pPr>
        <w:autoSpaceDE w:val="0"/>
        <w:autoSpaceDN w:val="0"/>
        <w:adjustRightInd w:val="0"/>
        <w:rPr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Длина вил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>мм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 xml:space="preserve">не менее </w:t>
      </w:r>
      <w:r w:rsidRPr="0058406B">
        <w:rPr>
          <w:b/>
          <w:iCs/>
          <w:color w:val="FF0000"/>
        </w:rPr>
        <w:t>1 150</w:t>
      </w:r>
    </w:p>
    <w:p w:rsidR="00DF7AA9" w:rsidRPr="0058406B" w:rsidRDefault="00DF7AA9" w:rsidP="00B16C02">
      <w:pPr>
        <w:autoSpaceDE w:val="0"/>
        <w:autoSpaceDN w:val="0"/>
        <w:adjustRightInd w:val="0"/>
        <w:rPr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Ширина вил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 xml:space="preserve">мм </w:t>
      </w:r>
      <w:r w:rsidR="00565BF7" w:rsidRPr="0058406B">
        <w:rPr>
          <w:b/>
          <w:iCs/>
          <w:color w:val="FF0000"/>
        </w:rPr>
        <w:t>520</w:t>
      </w:r>
    </w:p>
    <w:p w:rsidR="00565BF7" w:rsidRPr="0058406B" w:rsidRDefault="00565BF7" w:rsidP="00B16C02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Ролики сдвоенные</w:t>
      </w:r>
    </w:p>
    <w:p w:rsidR="00565BF7" w:rsidRPr="0058406B" w:rsidRDefault="00565BF7" w:rsidP="00B16C02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 xml:space="preserve">Материал рулевых роликов и сдвоенных роликов </w:t>
      </w:r>
      <w:r w:rsidR="002622F5" w:rsidRPr="0058406B">
        <w:rPr>
          <w:rFonts w:ascii="TimesNewRoman" w:hAnsi="TimesNewRoman" w:cs="TimesNewRoman"/>
          <w:b/>
          <w:color w:val="FF0000"/>
        </w:rPr>
        <w:t>-</w:t>
      </w:r>
      <w:r w:rsidRPr="0058406B">
        <w:rPr>
          <w:rFonts w:ascii="TimesNewRoman" w:hAnsi="TimesNewRoman" w:cs="TimesNewRoman"/>
          <w:b/>
          <w:color w:val="FF0000"/>
        </w:rPr>
        <w:t xml:space="preserve"> 1в.Нейлон </w:t>
      </w:r>
      <w:r w:rsidR="002622F5" w:rsidRPr="0058406B">
        <w:rPr>
          <w:rFonts w:ascii="TimesNewRoman" w:hAnsi="TimesNewRoman" w:cs="TimesNewRoman"/>
          <w:b/>
          <w:color w:val="FF0000"/>
        </w:rPr>
        <w:t>/</w:t>
      </w:r>
      <w:r w:rsidRPr="0058406B">
        <w:rPr>
          <w:rFonts w:ascii="TimesNewRoman" w:hAnsi="TimesNewRoman" w:cs="TimesNewRoman"/>
          <w:b/>
          <w:color w:val="FF0000"/>
        </w:rPr>
        <w:t>2в. Полиуретан</w:t>
      </w:r>
      <w:r w:rsidR="002622F5" w:rsidRPr="0058406B">
        <w:rPr>
          <w:rFonts w:ascii="TimesNewRoman" w:hAnsi="TimesNewRoman" w:cs="TimesNewRoman"/>
          <w:b/>
          <w:color w:val="FF0000"/>
        </w:rPr>
        <w:t>/</w:t>
      </w:r>
      <w:r w:rsidRPr="0058406B">
        <w:rPr>
          <w:rFonts w:ascii="TimesNewRoman" w:hAnsi="TimesNewRoman" w:cs="TimesNewRoman"/>
          <w:b/>
          <w:color w:val="FF0000"/>
        </w:rPr>
        <w:t xml:space="preserve"> 3в. </w:t>
      </w:r>
      <w:proofErr w:type="spellStart"/>
      <w:r w:rsidRPr="0058406B">
        <w:rPr>
          <w:rFonts w:ascii="TimesNewRoman" w:hAnsi="TimesNewRoman" w:cs="TimesNewRoman"/>
          <w:b/>
          <w:color w:val="FF0000"/>
        </w:rPr>
        <w:t>вулколан</w:t>
      </w:r>
      <w:proofErr w:type="spellEnd"/>
    </w:p>
    <w:p w:rsidR="00DF7AA9" w:rsidRPr="0058406B" w:rsidRDefault="00DF7AA9" w:rsidP="00B16C02">
      <w:pPr>
        <w:autoSpaceDE w:val="0"/>
        <w:autoSpaceDN w:val="0"/>
        <w:adjustRightInd w:val="0"/>
        <w:rPr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Расстояние между вилами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 xml:space="preserve">мм </w:t>
      </w:r>
      <w:r w:rsidRPr="0058406B">
        <w:rPr>
          <w:b/>
          <w:iCs/>
          <w:color w:val="FF0000"/>
        </w:rPr>
        <w:t>200 … 220</w:t>
      </w:r>
    </w:p>
    <w:p w:rsidR="00DF7AA9" w:rsidRPr="0058406B" w:rsidRDefault="00DF7AA9" w:rsidP="00B16C02">
      <w:pPr>
        <w:autoSpaceDE w:val="0"/>
        <w:autoSpaceDN w:val="0"/>
        <w:adjustRightInd w:val="0"/>
        <w:rPr>
          <w:b/>
          <w:iCs/>
          <w:color w:val="FF0000"/>
        </w:rPr>
      </w:pPr>
      <w:r w:rsidRPr="0058406B">
        <w:rPr>
          <w:rFonts w:ascii="TimesNewRoman" w:hAnsi="TimesNewRoman" w:cs="TimesNewRoman"/>
          <w:b/>
          <w:color w:val="FF0000"/>
        </w:rPr>
        <w:t>Ширина вилы</w:t>
      </w:r>
      <w:r w:rsidRPr="0058406B">
        <w:rPr>
          <w:b/>
          <w:color w:val="FF0000"/>
        </w:rPr>
        <w:t xml:space="preserve">, </w:t>
      </w:r>
      <w:r w:rsidRPr="0058406B">
        <w:rPr>
          <w:rFonts w:ascii="TimesNewRoman" w:hAnsi="TimesNewRoman" w:cs="TimesNewRoman"/>
          <w:b/>
          <w:color w:val="FF0000"/>
        </w:rPr>
        <w:t xml:space="preserve">мм </w:t>
      </w:r>
      <w:r w:rsidRPr="0058406B">
        <w:rPr>
          <w:b/>
          <w:iCs/>
          <w:color w:val="FF0000"/>
        </w:rPr>
        <w:t>1</w:t>
      </w:r>
      <w:r w:rsidR="00B2079B" w:rsidRPr="0058406B">
        <w:rPr>
          <w:b/>
          <w:iCs/>
          <w:color w:val="FF0000"/>
        </w:rPr>
        <w:t>5</w:t>
      </w:r>
      <w:r w:rsidRPr="0058406B">
        <w:rPr>
          <w:b/>
          <w:iCs/>
          <w:color w:val="FF0000"/>
        </w:rPr>
        <w:t>0 … 170</w:t>
      </w:r>
    </w:p>
    <w:p w:rsidR="00B2079B" w:rsidRPr="0058406B" w:rsidRDefault="00B2079B" w:rsidP="00DF7AA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F7AA9" w:rsidRPr="00CB05E3" w:rsidRDefault="00DF7AA9" w:rsidP="00B2079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05E3">
        <w:rPr>
          <w:rFonts w:ascii="TimesNewRoman,Bold" w:hAnsi="TimesNewRoman,Bold" w:cs="TimesNewRoman,Bold"/>
          <w:b/>
          <w:bCs/>
          <w:sz w:val="28"/>
          <w:szCs w:val="28"/>
        </w:rPr>
        <w:t>Требования по качеству</w:t>
      </w:r>
      <w:r w:rsidRPr="00CB05E3">
        <w:rPr>
          <w:b/>
          <w:bCs/>
          <w:sz w:val="28"/>
          <w:szCs w:val="28"/>
        </w:rPr>
        <w:t xml:space="preserve">, </w:t>
      </w:r>
      <w:r w:rsidRPr="00CB05E3">
        <w:rPr>
          <w:rFonts w:ascii="TimesNewRoman,Bold" w:hAnsi="TimesNewRoman,Bold" w:cs="TimesNewRoman,Bold"/>
          <w:b/>
          <w:bCs/>
          <w:sz w:val="28"/>
          <w:szCs w:val="28"/>
        </w:rPr>
        <w:t>надежности</w:t>
      </w:r>
      <w:r w:rsidRPr="00CB05E3">
        <w:rPr>
          <w:b/>
          <w:bCs/>
          <w:sz w:val="28"/>
          <w:szCs w:val="28"/>
        </w:rPr>
        <w:t xml:space="preserve">, </w:t>
      </w:r>
      <w:r w:rsidRPr="00CB05E3">
        <w:rPr>
          <w:rFonts w:ascii="TimesNewRoman,Bold" w:hAnsi="TimesNewRoman,Bold" w:cs="TimesNewRoman,Bold"/>
          <w:b/>
          <w:bCs/>
          <w:sz w:val="28"/>
          <w:szCs w:val="28"/>
        </w:rPr>
        <w:t>гарантиям изготовителя</w:t>
      </w:r>
    </w:p>
    <w:p w:rsidR="00DF7AA9" w:rsidRPr="00CB05E3" w:rsidRDefault="00DF7AA9" w:rsidP="00B2079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CB05E3">
        <w:rPr>
          <w:rFonts w:ascii="TimesNewRoman" w:hAnsi="TimesNewRoman" w:cs="TimesNewRoman"/>
          <w:b/>
          <w:sz w:val="28"/>
          <w:szCs w:val="28"/>
        </w:rPr>
        <w:t>Поставляемые тележки должны удовлетворять следующим требованиям в</w:t>
      </w:r>
    </w:p>
    <w:p w:rsidR="00DF7AA9" w:rsidRPr="00CB05E3" w:rsidRDefault="00DF7AA9" w:rsidP="00B2079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CB05E3">
        <w:rPr>
          <w:rFonts w:ascii="TimesNewRoman" w:hAnsi="TimesNewRoman" w:cs="TimesNewRoman"/>
          <w:b/>
          <w:sz w:val="28"/>
          <w:szCs w:val="28"/>
        </w:rPr>
        <w:t>части качества</w:t>
      </w:r>
      <w:r w:rsidRPr="00CB05E3">
        <w:rPr>
          <w:b/>
          <w:sz w:val="28"/>
          <w:szCs w:val="28"/>
        </w:rPr>
        <w:t xml:space="preserve">, </w:t>
      </w:r>
      <w:r w:rsidRPr="00CB05E3">
        <w:rPr>
          <w:rFonts w:ascii="TimesNewRoman" w:hAnsi="TimesNewRoman" w:cs="TimesNewRoman"/>
          <w:b/>
          <w:sz w:val="28"/>
          <w:szCs w:val="28"/>
        </w:rPr>
        <w:t>надежности</w:t>
      </w:r>
      <w:r w:rsidRPr="00CB05E3">
        <w:rPr>
          <w:b/>
          <w:sz w:val="28"/>
          <w:szCs w:val="28"/>
        </w:rPr>
        <w:t xml:space="preserve">, </w:t>
      </w:r>
      <w:r w:rsidRPr="00CB05E3">
        <w:rPr>
          <w:rFonts w:ascii="TimesNewRoman" w:hAnsi="TimesNewRoman" w:cs="TimesNewRoman"/>
          <w:b/>
          <w:sz w:val="28"/>
          <w:szCs w:val="28"/>
        </w:rPr>
        <w:t>гарантиям изготовителя</w:t>
      </w:r>
      <w:r w:rsidRPr="00CB05E3">
        <w:rPr>
          <w:b/>
          <w:sz w:val="28"/>
          <w:szCs w:val="28"/>
        </w:rPr>
        <w:t xml:space="preserve">, </w:t>
      </w:r>
      <w:r w:rsidRPr="00CB05E3">
        <w:rPr>
          <w:rFonts w:ascii="TimesNewRoman" w:hAnsi="TimesNewRoman" w:cs="TimesNewRoman"/>
          <w:b/>
          <w:sz w:val="28"/>
          <w:szCs w:val="28"/>
        </w:rPr>
        <w:t>сертификации</w:t>
      </w:r>
    </w:p>
    <w:p w:rsidR="00DF7AA9" w:rsidRPr="00CB05E3" w:rsidRDefault="00DF7AA9" w:rsidP="00B207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05E3">
        <w:rPr>
          <w:rFonts w:ascii="TimesNewRoman" w:hAnsi="TimesNewRoman" w:cs="TimesNewRoman"/>
          <w:b/>
          <w:sz w:val="28"/>
          <w:szCs w:val="28"/>
        </w:rPr>
        <w:t>продукции</w:t>
      </w:r>
      <w:r w:rsidRPr="00CB05E3">
        <w:rPr>
          <w:b/>
          <w:sz w:val="28"/>
          <w:szCs w:val="28"/>
        </w:rPr>
        <w:t>:</w:t>
      </w:r>
    </w:p>
    <w:p w:rsidR="00DF7AA9" w:rsidRPr="00CB05E3" w:rsidRDefault="00CB05E3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CB05E3">
        <w:rPr>
          <w:sz w:val="28"/>
          <w:szCs w:val="20"/>
          <w:u w:val="single"/>
        </w:rPr>
        <w:t>Гарантия на каждую тележку должна составлять не менее 12 месяцев со</w:t>
      </w:r>
    </w:p>
    <w:p w:rsidR="00DF7AA9" w:rsidRPr="00CB05E3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CB05E3">
        <w:rPr>
          <w:sz w:val="28"/>
          <w:szCs w:val="20"/>
          <w:u w:val="single"/>
        </w:rPr>
        <w:t>дня ввода в эксплуатацию.</w:t>
      </w:r>
    </w:p>
    <w:p w:rsidR="00DF7AA9" w:rsidRPr="00CB05E3" w:rsidRDefault="00CB05E3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11F85" w:rsidRPr="00CB05E3">
        <w:rPr>
          <w:sz w:val="28"/>
          <w:szCs w:val="20"/>
          <w:u w:val="single"/>
        </w:rPr>
        <w:t>Наличие на складе минимум 5шт.</w:t>
      </w:r>
    </w:p>
    <w:p w:rsidR="00DF7AA9" w:rsidRPr="00CB05E3" w:rsidRDefault="00CB05E3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CB05E3">
        <w:rPr>
          <w:sz w:val="28"/>
          <w:szCs w:val="20"/>
          <w:u w:val="single"/>
        </w:rPr>
        <w:t>Поставщик гарантирует, что при изготовлении тележек были применены</w:t>
      </w:r>
    </w:p>
    <w:p w:rsidR="00DF7AA9" w:rsidRPr="00CB05E3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CB05E3">
        <w:rPr>
          <w:sz w:val="28"/>
          <w:szCs w:val="20"/>
          <w:u w:val="single"/>
        </w:rPr>
        <w:t>высококачественные материалы и были обеспечены высококлассная</w:t>
      </w:r>
    </w:p>
    <w:p w:rsidR="00DF7AA9" w:rsidRPr="00CB05E3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CB05E3">
        <w:rPr>
          <w:sz w:val="28"/>
          <w:szCs w:val="20"/>
          <w:u w:val="single"/>
        </w:rPr>
        <w:t>сборка и техническое исполнение тележек.</w:t>
      </w:r>
    </w:p>
    <w:p w:rsidR="00DF7AA9" w:rsidRPr="00631714" w:rsidRDefault="00631714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>Поставщик гарантирует, что поставляемые тележки новые, не являются</w:t>
      </w:r>
    </w:p>
    <w:p w:rsidR="00DF7AA9" w:rsidRPr="00631714" w:rsidRDefault="00DF7AA9" w:rsidP="00CB05E3">
      <w:pPr>
        <w:ind w:firstLine="561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 xml:space="preserve">выставочными образцами, </w:t>
      </w:r>
      <w:r w:rsidR="00910F0D" w:rsidRPr="00877413">
        <w:rPr>
          <w:sz w:val="28"/>
          <w:szCs w:val="20"/>
          <w:u w:val="single"/>
        </w:rPr>
        <w:t>выпуска не ранее 201</w:t>
      </w:r>
      <w:r w:rsidR="00910F0D">
        <w:rPr>
          <w:sz w:val="28"/>
          <w:szCs w:val="20"/>
          <w:u w:val="single"/>
        </w:rPr>
        <w:t>7</w:t>
      </w:r>
      <w:r w:rsidR="00910F0D" w:rsidRPr="00877413">
        <w:rPr>
          <w:sz w:val="28"/>
          <w:szCs w:val="20"/>
          <w:u w:val="single"/>
        </w:rPr>
        <w:t xml:space="preserve"> г., без каких-либо ограничений (залог, запрет, арест и т.п.).</w:t>
      </w:r>
      <w:r w:rsidRPr="00631714">
        <w:rPr>
          <w:sz w:val="28"/>
          <w:szCs w:val="20"/>
          <w:u w:val="single"/>
        </w:rPr>
        <w:t xml:space="preserve"> Тележки должны быть</w:t>
      </w:r>
      <w:r w:rsidR="00CB05E3">
        <w:rPr>
          <w:sz w:val="28"/>
          <w:szCs w:val="20"/>
          <w:u w:val="single"/>
        </w:rPr>
        <w:t xml:space="preserve"> </w:t>
      </w:r>
      <w:r w:rsidRPr="00631714">
        <w:rPr>
          <w:sz w:val="28"/>
          <w:szCs w:val="20"/>
          <w:u w:val="single"/>
        </w:rPr>
        <w:t>сертифицированы и иметь сертификат соответствия ГОСТ. Поставщик</w:t>
      </w:r>
      <w:r w:rsidR="00CB05E3">
        <w:rPr>
          <w:sz w:val="28"/>
          <w:szCs w:val="20"/>
          <w:u w:val="single"/>
        </w:rPr>
        <w:t xml:space="preserve"> </w:t>
      </w:r>
      <w:r w:rsidRPr="00631714">
        <w:rPr>
          <w:sz w:val="28"/>
          <w:szCs w:val="20"/>
          <w:u w:val="single"/>
        </w:rPr>
        <w:t>гарантирует комплектную поставку, обеспечивающую конструктивную и</w:t>
      </w:r>
      <w:r w:rsidR="00CB05E3">
        <w:rPr>
          <w:sz w:val="28"/>
          <w:szCs w:val="20"/>
          <w:u w:val="single"/>
        </w:rPr>
        <w:t xml:space="preserve"> </w:t>
      </w:r>
      <w:r w:rsidRPr="00631714">
        <w:rPr>
          <w:sz w:val="28"/>
          <w:szCs w:val="20"/>
          <w:u w:val="single"/>
        </w:rPr>
        <w:t>функциональную совместимость.</w:t>
      </w:r>
    </w:p>
    <w:p w:rsidR="00DF7AA9" w:rsidRPr="00631714" w:rsidRDefault="00631714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>Все механические, гидравлические части тележек, а так</w:t>
      </w:r>
    </w:p>
    <w:p w:rsidR="00DF7AA9" w:rsidRPr="00631714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lastRenderedPageBreak/>
        <w:t>же гидравлические жидкости, ГСМ, расходные материалы, должны быть</w:t>
      </w:r>
    </w:p>
    <w:p w:rsidR="00DF7AA9" w:rsidRPr="00631714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доступны не менее максимального срока эксплуатации.</w:t>
      </w:r>
    </w:p>
    <w:p w:rsidR="00DF7AA9" w:rsidRPr="00631714" w:rsidRDefault="00631714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>Поставщик обязуется обеспечить проведение гарантийных и сервисных</w:t>
      </w:r>
    </w:p>
    <w:p w:rsidR="00DF7AA9" w:rsidRPr="00631714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 xml:space="preserve">работ на территории </w:t>
      </w:r>
      <w:r w:rsidR="00D11F85" w:rsidRPr="00631714">
        <w:rPr>
          <w:sz w:val="28"/>
          <w:szCs w:val="20"/>
          <w:u w:val="single"/>
        </w:rPr>
        <w:t>Украины</w:t>
      </w:r>
      <w:r w:rsidRPr="00631714">
        <w:rPr>
          <w:sz w:val="28"/>
          <w:szCs w:val="20"/>
          <w:u w:val="single"/>
        </w:rPr>
        <w:t xml:space="preserve"> в течение гарантийного</w:t>
      </w:r>
    </w:p>
    <w:p w:rsidR="00DF7AA9" w:rsidRPr="00631714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срока эксплуатации.</w:t>
      </w:r>
    </w:p>
    <w:p w:rsidR="00D11F85" w:rsidRDefault="00D11F85" w:rsidP="00DF7AA9">
      <w:pPr>
        <w:autoSpaceDE w:val="0"/>
        <w:autoSpaceDN w:val="0"/>
        <w:adjustRightInd w:val="0"/>
        <w:rPr>
          <w:sz w:val="28"/>
          <w:szCs w:val="28"/>
        </w:rPr>
      </w:pPr>
    </w:p>
    <w:p w:rsidR="00DF7AA9" w:rsidRDefault="00DF7AA9" w:rsidP="00910F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В поставку включаются</w:t>
      </w:r>
      <w:r>
        <w:rPr>
          <w:b/>
          <w:bCs/>
          <w:sz w:val="28"/>
          <w:szCs w:val="28"/>
        </w:rPr>
        <w:t>:</w:t>
      </w:r>
    </w:p>
    <w:p w:rsidR="00CB05E3" w:rsidRDefault="00CB05E3" w:rsidP="00910F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AA9" w:rsidRPr="00631714" w:rsidRDefault="00631714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 xml:space="preserve">комплект технической документации на </w:t>
      </w:r>
      <w:r w:rsidR="00D11F85" w:rsidRPr="00631714">
        <w:rPr>
          <w:sz w:val="28"/>
          <w:szCs w:val="20"/>
          <w:u w:val="single"/>
        </w:rPr>
        <w:t>украинском</w:t>
      </w:r>
      <w:r w:rsidR="00DF7AA9" w:rsidRPr="00631714">
        <w:rPr>
          <w:sz w:val="28"/>
          <w:szCs w:val="20"/>
          <w:u w:val="single"/>
        </w:rPr>
        <w:t xml:space="preserve"> языке и оригинал на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языке производителя. В состав передаваемой документации должны быть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включены требования по эксплуатации и техническому обслуживанию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закупаемого оборудования. При необходимости применения ГСМ,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гидравлических жидкостей Поставщик предоставляет нормативные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 xml:space="preserve">документы на эти материалы, а так же марки аналогов </w:t>
      </w:r>
      <w:r w:rsidR="00D11F85" w:rsidRPr="00631714">
        <w:rPr>
          <w:sz w:val="28"/>
          <w:szCs w:val="20"/>
          <w:u w:val="single"/>
        </w:rPr>
        <w:t>украинского</w:t>
      </w:r>
      <w:r w:rsidRPr="00631714">
        <w:rPr>
          <w:sz w:val="28"/>
          <w:szCs w:val="20"/>
          <w:u w:val="single"/>
        </w:rPr>
        <w:t xml:space="preserve"> или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европейского производства с указанием нормативных документов;</w:t>
      </w:r>
    </w:p>
    <w:p w:rsidR="00DF7AA9" w:rsidRPr="00631714" w:rsidRDefault="00631714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 xml:space="preserve">комплект </w:t>
      </w:r>
      <w:proofErr w:type="spellStart"/>
      <w:r w:rsidR="00DF7AA9" w:rsidRPr="00631714">
        <w:rPr>
          <w:sz w:val="28"/>
          <w:szCs w:val="20"/>
          <w:u w:val="single"/>
        </w:rPr>
        <w:t>быстроизнашиваемых</w:t>
      </w:r>
      <w:proofErr w:type="spellEnd"/>
      <w:r w:rsidR="00DF7AA9" w:rsidRPr="00631714">
        <w:rPr>
          <w:sz w:val="28"/>
          <w:szCs w:val="20"/>
          <w:u w:val="single"/>
        </w:rPr>
        <w:t xml:space="preserve"> деталей и расходных материалов,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включая смазочные материалы и гидравлические жидкости, для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проведения пуско-наладочных работ и односменной работы в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гарантийный период, в объёме, предусмотренном требованиями по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эксплуатации и техническому обслуживанию;</w:t>
      </w:r>
    </w:p>
    <w:p w:rsidR="00DF7AA9" w:rsidRPr="00631714" w:rsidRDefault="00631714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DF7AA9">
        <w:rPr>
          <w:rFonts w:ascii="Symbol" w:hAnsi="Symbol" w:cs="Symbol"/>
          <w:sz w:val="28"/>
          <w:szCs w:val="28"/>
        </w:rPr>
        <w:t></w:t>
      </w:r>
      <w:r w:rsidR="00DF7AA9">
        <w:rPr>
          <w:rFonts w:ascii="Symbol" w:hAnsi="Symbol" w:cs="Symbol"/>
          <w:sz w:val="28"/>
          <w:szCs w:val="28"/>
        </w:rPr>
        <w:t></w:t>
      </w:r>
      <w:r w:rsidR="00DF7AA9" w:rsidRPr="00631714">
        <w:rPr>
          <w:sz w:val="28"/>
          <w:szCs w:val="20"/>
          <w:u w:val="single"/>
        </w:rPr>
        <w:t>упаковка, соответствующая нормативным документам для тары и</w:t>
      </w:r>
    </w:p>
    <w:p w:rsidR="00DF7AA9" w:rsidRPr="00631714" w:rsidRDefault="00DF7AA9" w:rsidP="00CB05E3">
      <w:pPr>
        <w:autoSpaceDE w:val="0"/>
        <w:autoSpaceDN w:val="0"/>
        <w:adjustRightInd w:val="0"/>
        <w:jc w:val="both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упаковки, обеспечивающая сохранность тележек на весь срок их</w:t>
      </w:r>
    </w:p>
    <w:p w:rsidR="00DF7AA9" w:rsidRDefault="00DF7AA9" w:rsidP="00CB0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1714">
        <w:rPr>
          <w:sz w:val="28"/>
          <w:szCs w:val="20"/>
          <w:u w:val="single"/>
        </w:rPr>
        <w:t>транспортировки с учётом перегрузок</w:t>
      </w:r>
      <w:r>
        <w:rPr>
          <w:sz w:val="28"/>
          <w:szCs w:val="28"/>
        </w:rPr>
        <w:t>.</w:t>
      </w:r>
    </w:p>
    <w:p w:rsidR="00910F0D" w:rsidRDefault="00631714" w:rsidP="00CB0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>-</w:t>
      </w:r>
      <w:r w:rsidRPr="00631714">
        <w:rPr>
          <w:sz w:val="28"/>
          <w:szCs w:val="20"/>
        </w:rPr>
        <w:t xml:space="preserve"> </w:t>
      </w:r>
      <w:r w:rsidR="00910F0D" w:rsidRPr="00877413">
        <w:rPr>
          <w:sz w:val="28"/>
          <w:szCs w:val="20"/>
          <w:u w:val="single"/>
        </w:rPr>
        <w:t xml:space="preserve">Цена поставки </w:t>
      </w:r>
      <w:r w:rsidR="00910F0D">
        <w:rPr>
          <w:sz w:val="28"/>
          <w:szCs w:val="20"/>
          <w:u w:val="single"/>
        </w:rPr>
        <w:t xml:space="preserve">должна включать </w:t>
      </w:r>
      <w:r w:rsidR="00910F0D" w:rsidRPr="00877413">
        <w:rPr>
          <w:sz w:val="28"/>
          <w:szCs w:val="20"/>
          <w:u w:val="single"/>
        </w:rPr>
        <w:t xml:space="preserve"> в себя все возможные расходы Поставщика, связанные с исполнением условий Контракта, в том числе доставку, погрузочно-разгрузочные работы, гарантийное обслуживание, а также оплату НДС и других обязательных платежей в соответствии с законодательством</w:t>
      </w:r>
    </w:p>
    <w:p w:rsidR="00910F0D" w:rsidRDefault="00910F0D" w:rsidP="00DF7AA9">
      <w:pPr>
        <w:autoSpaceDE w:val="0"/>
        <w:autoSpaceDN w:val="0"/>
        <w:adjustRightInd w:val="0"/>
        <w:rPr>
          <w:sz w:val="28"/>
          <w:szCs w:val="28"/>
        </w:rPr>
      </w:pPr>
    </w:p>
    <w:p w:rsidR="00DF7AA9" w:rsidRDefault="00DF7AA9" w:rsidP="00910F0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Безопасность и обучение</w:t>
      </w:r>
    </w:p>
    <w:p w:rsidR="00DF7AA9" w:rsidRPr="00631714" w:rsidRDefault="00DF7AA9" w:rsidP="00DF7AA9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По результатам обучения специалисты Заказчика должны получить знания</w:t>
      </w:r>
    </w:p>
    <w:p w:rsidR="00DF7AA9" w:rsidRDefault="00DF7AA9" w:rsidP="00631714">
      <w:pPr>
        <w:autoSpaceDE w:val="0"/>
        <w:autoSpaceDN w:val="0"/>
        <w:adjustRightInd w:val="0"/>
      </w:pPr>
      <w:r w:rsidRPr="00631714">
        <w:rPr>
          <w:sz w:val="28"/>
          <w:szCs w:val="20"/>
          <w:u w:val="single"/>
        </w:rPr>
        <w:t>по эксплуатации и диагностике тележек</w:t>
      </w:r>
      <w:r>
        <w:rPr>
          <w:sz w:val="28"/>
          <w:szCs w:val="28"/>
        </w:rPr>
        <w:t>.</w:t>
      </w:r>
    </w:p>
    <w:p w:rsidR="001822D6" w:rsidRPr="00DF7AA9" w:rsidRDefault="001822D6" w:rsidP="001822D6">
      <w:pPr>
        <w:tabs>
          <w:tab w:val="left" w:pos="5747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631714" w:rsidRDefault="00631714" w:rsidP="00631714">
      <w:pPr>
        <w:pStyle w:val="21"/>
        <w:spacing w:after="0" w:line="240" w:lineRule="auto"/>
        <w:rPr>
          <w:rFonts w:ascii="Arial" w:hAnsi="Arial" w:cs="Arial"/>
          <w:b/>
          <w:bCs/>
          <w:sz w:val="20"/>
        </w:rPr>
      </w:pPr>
    </w:p>
    <w:p w:rsidR="00631714" w:rsidRDefault="00631714" w:rsidP="00631714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631714">
        <w:rPr>
          <w:rFonts w:ascii="TimesNewRoman" w:hAnsi="TimesNewRoman" w:cs="TimesNewRoman"/>
          <w:b/>
          <w:bCs/>
          <w:sz w:val="28"/>
          <w:szCs w:val="28"/>
        </w:rPr>
        <w:t>При подаче коммерческого предложения (КП) необходимо:</w:t>
      </w:r>
    </w:p>
    <w:p w:rsidR="00631714" w:rsidRP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</w:p>
    <w:p w:rsidR="00631714" w:rsidRP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1. Указать сроки поставки с момента подачи заявки.</w:t>
      </w:r>
    </w:p>
    <w:p w:rsidR="00631714" w:rsidRP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 xml:space="preserve">2. Предоставить размеры и порядок оплат. </w:t>
      </w:r>
    </w:p>
    <w:p w:rsid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>4. В КП должна быть указана максимально низкая, фиксированную  со всеми скидками, стоимость товара</w:t>
      </w:r>
      <w:r w:rsidR="00B16C02">
        <w:rPr>
          <w:sz w:val="28"/>
          <w:szCs w:val="20"/>
          <w:u w:val="single"/>
        </w:rPr>
        <w:t xml:space="preserve"> из расчета 1шт. (Приблизительная годовая потребность 10шт.)</w:t>
      </w:r>
    </w:p>
    <w:p w:rsidR="00631714" w:rsidRP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color w:val="FF0000"/>
          <w:sz w:val="28"/>
          <w:szCs w:val="20"/>
          <w:u w:val="single"/>
        </w:rPr>
        <w:t>Стоимость продукции фиксируется на один год (валюта/грн.)</w:t>
      </w:r>
    </w:p>
    <w:p w:rsidR="00631714" w:rsidRPr="00631714" w:rsidRDefault="00631714" w:rsidP="00631714">
      <w:pPr>
        <w:autoSpaceDE w:val="0"/>
        <w:autoSpaceDN w:val="0"/>
        <w:adjustRightInd w:val="0"/>
        <w:rPr>
          <w:sz w:val="28"/>
          <w:szCs w:val="20"/>
          <w:u w:val="single"/>
        </w:rPr>
      </w:pPr>
      <w:r w:rsidRPr="00631714">
        <w:rPr>
          <w:sz w:val="28"/>
          <w:szCs w:val="20"/>
          <w:u w:val="single"/>
        </w:rPr>
        <w:t xml:space="preserve">     </w:t>
      </w:r>
      <w:bookmarkStart w:id="0" w:name="_GoBack"/>
      <w:bookmarkEnd w:id="0"/>
    </w:p>
    <w:sectPr w:rsidR="00631714" w:rsidRPr="00631714" w:rsidSect="0065627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1B" w:rsidRDefault="00257D1B">
      <w:r>
        <w:separator/>
      </w:r>
    </w:p>
  </w:endnote>
  <w:endnote w:type="continuationSeparator" w:id="0">
    <w:p w:rsidR="00257D1B" w:rsidRDefault="002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662B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B84" w:rsidRDefault="00662B84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662B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F31">
      <w:rPr>
        <w:rStyle w:val="a5"/>
        <w:noProof/>
      </w:rPr>
      <w:t>2</w:t>
    </w:r>
    <w:r>
      <w:rPr>
        <w:rStyle w:val="a5"/>
      </w:rPr>
      <w:fldChar w:fldCharType="end"/>
    </w:r>
  </w:p>
  <w:p w:rsidR="00662B84" w:rsidRPr="00B45F10" w:rsidRDefault="007E69A6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EF7CEC" wp14:editId="0998156C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26A4">
      <w:rPr>
        <w:rStyle w:val="a5"/>
      </w:rPr>
      <w:fldChar w:fldCharType="begin"/>
    </w:r>
    <w:r w:rsidR="00662B84">
      <w:rPr>
        <w:rStyle w:val="a5"/>
      </w:rPr>
      <w:instrText xml:space="preserve"> PAGE </w:instrText>
    </w:r>
    <w:r w:rsidR="003E26A4">
      <w:rPr>
        <w:rStyle w:val="a5"/>
      </w:rPr>
      <w:fldChar w:fldCharType="separate"/>
    </w:r>
    <w:r w:rsidR="00A10F31">
      <w:rPr>
        <w:rStyle w:val="a5"/>
        <w:noProof/>
      </w:rPr>
      <w:t>2</w:t>
    </w:r>
    <w:r w:rsidR="003E26A4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>
    <w:pPr>
      <w:pStyle w:val="a4"/>
    </w:pPr>
    <w:r>
      <w:rPr>
        <w:rStyle w:val="a5"/>
      </w:rPr>
      <w:fldChar w:fldCharType="begin"/>
    </w:r>
    <w:r w:rsidR="00662B84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10F31">
      <w:rPr>
        <w:rStyle w:val="a5"/>
        <w:noProof/>
      </w:rPr>
      <w:t>1</w:t>
    </w:r>
    <w:r>
      <w:rPr>
        <w:rStyle w:val="a5"/>
      </w:rPr>
      <w:fldChar w:fldCharType="end"/>
    </w:r>
    <w:r w:rsidR="007E69A6">
      <w:rPr>
        <w:noProof/>
      </w:rPr>
      <w:drawing>
        <wp:anchor distT="0" distB="0" distL="114300" distR="114300" simplePos="0" relativeHeight="251656704" behindDoc="0" locked="0" layoutInCell="1" allowOverlap="1" wp14:anchorId="21796892" wp14:editId="49AD6368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1B" w:rsidRDefault="00257D1B">
      <w:r>
        <w:separator/>
      </w:r>
    </w:p>
  </w:footnote>
  <w:footnote w:type="continuationSeparator" w:id="0">
    <w:p w:rsidR="00257D1B" w:rsidRDefault="0025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Pr="00531A88" w:rsidRDefault="007E69A6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A7A7FBE" wp14:editId="388355A5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531A88"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B"/>
    <w:rsid w:val="0001158F"/>
    <w:rsid w:val="00091223"/>
    <w:rsid w:val="000A05F0"/>
    <w:rsid w:val="000B2D7F"/>
    <w:rsid w:val="000C1348"/>
    <w:rsid w:val="000D7F05"/>
    <w:rsid w:val="00100FA1"/>
    <w:rsid w:val="001217DA"/>
    <w:rsid w:val="00121D84"/>
    <w:rsid w:val="00123DA8"/>
    <w:rsid w:val="00143D71"/>
    <w:rsid w:val="00145B30"/>
    <w:rsid w:val="00153EEE"/>
    <w:rsid w:val="00164945"/>
    <w:rsid w:val="001822BF"/>
    <w:rsid w:val="001822D6"/>
    <w:rsid w:val="00184E02"/>
    <w:rsid w:val="001A53B5"/>
    <w:rsid w:val="001C1732"/>
    <w:rsid w:val="001E6310"/>
    <w:rsid w:val="001E7FF7"/>
    <w:rsid w:val="00224195"/>
    <w:rsid w:val="00226A67"/>
    <w:rsid w:val="00250292"/>
    <w:rsid w:val="002519A2"/>
    <w:rsid w:val="00256657"/>
    <w:rsid w:val="00257D1B"/>
    <w:rsid w:val="002622F5"/>
    <w:rsid w:val="00285DB5"/>
    <w:rsid w:val="00292956"/>
    <w:rsid w:val="00293538"/>
    <w:rsid w:val="002B6903"/>
    <w:rsid w:val="002C0BD3"/>
    <w:rsid w:val="002D66C9"/>
    <w:rsid w:val="002E1492"/>
    <w:rsid w:val="0031783C"/>
    <w:rsid w:val="00327ACF"/>
    <w:rsid w:val="00327C92"/>
    <w:rsid w:val="00331786"/>
    <w:rsid w:val="00334865"/>
    <w:rsid w:val="00345BB2"/>
    <w:rsid w:val="00347F27"/>
    <w:rsid w:val="00352015"/>
    <w:rsid w:val="003704B8"/>
    <w:rsid w:val="003730EE"/>
    <w:rsid w:val="003A27B4"/>
    <w:rsid w:val="003A5DC6"/>
    <w:rsid w:val="003B5F1A"/>
    <w:rsid w:val="003E0CB2"/>
    <w:rsid w:val="003E26A4"/>
    <w:rsid w:val="003F75C1"/>
    <w:rsid w:val="00406F1D"/>
    <w:rsid w:val="0043317F"/>
    <w:rsid w:val="00443F8D"/>
    <w:rsid w:val="004647AA"/>
    <w:rsid w:val="004A3319"/>
    <w:rsid w:val="004D66F2"/>
    <w:rsid w:val="004E6EFB"/>
    <w:rsid w:val="005138CC"/>
    <w:rsid w:val="00531A88"/>
    <w:rsid w:val="00542EA0"/>
    <w:rsid w:val="00547742"/>
    <w:rsid w:val="00556B4A"/>
    <w:rsid w:val="00565BF7"/>
    <w:rsid w:val="005706F3"/>
    <w:rsid w:val="0058406B"/>
    <w:rsid w:val="00585567"/>
    <w:rsid w:val="00594EEC"/>
    <w:rsid w:val="005A613F"/>
    <w:rsid w:val="005B316B"/>
    <w:rsid w:val="005C7217"/>
    <w:rsid w:val="005D23D9"/>
    <w:rsid w:val="005E2E2A"/>
    <w:rsid w:val="005E4BD7"/>
    <w:rsid w:val="006072FE"/>
    <w:rsid w:val="006113E0"/>
    <w:rsid w:val="00631714"/>
    <w:rsid w:val="006336AA"/>
    <w:rsid w:val="006348C9"/>
    <w:rsid w:val="00651C4C"/>
    <w:rsid w:val="00654E23"/>
    <w:rsid w:val="00656279"/>
    <w:rsid w:val="00657A63"/>
    <w:rsid w:val="00662B84"/>
    <w:rsid w:val="00663FEC"/>
    <w:rsid w:val="0067052E"/>
    <w:rsid w:val="00672132"/>
    <w:rsid w:val="0067703B"/>
    <w:rsid w:val="00683332"/>
    <w:rsid w:val="006869DC"/>
    <w:rsid w:val="006947E6"/>
    <w:rsid w:val="006A54F8"/>
    <w:rsid w:val="006A6FBB"/>
    <w:rsid w:val="006A73AF"/>
    <w:rsid w:val="007138CF"/>
    <w:rsid w:val="007174BF"/>
    <w:rsid w:val="007204D4"/>
    <w:rsid w:val="00724F7E"/>
    <w:rsid w:val="00726380"/>
    <w:rsid w:val="00727CE2"/>
    <w:rsid w:val="00733714"/>
    <w:rsid w:val="0074041D"/>
    <w:rsid w:val="007716B2"/>
    <w:rsid w:val="00782A7D"/>
    <w:rsid w:val="00795ED6"/>
    <w:rsid w:val="007B43EE"/>
    <w:rsid w:val="007D5C51"/>
    <w:rsid w:val="007E69A6"/>
    <w:rsid w:val="0080241A"/>
    <w:rsid w:val="008140A7"/>
    <w:rsid w:val="00816590"/>
    <w:rsid w:val="008279CD"/>
    <w:rsid w:val="00837CE6"/>
    <w:rsid w:val="008447DE"/>
    <w:rsid w:val="00867069"/>
    <w:rsid w:val="00870968"/>
    <w:rsid w:val="00877413"/>
    <w:rsid w:val="008C13EA"/>
    <w:rsid w:val="008D7AC9"/>
    <w:rsid w:val="008E155A"/>
    <w:rsid w:val="008E4EB3"/>
    <w:rsid w:val="00910F0D"/>
    <w:rsid w:val="00937257"/>
    <w:rsid w:val="009707C2"/>
    <w:rsid w:val="0098316E"/>
    <w:rsid w:val="00992936"/>
    <w:rsid w:val="009B3B77"/>
    <w:rsid w:val="009E25BF"/>
    <w:rsid w:val="00A02B19"/>
    <w:rsid w:val="00A05A2A"/>
    <w:rsid w:val="00A1097B"/>
    <w:rsid w:val="00A10F31"/>
    <w:rsid w:val="00A40793"/>
    <w:rsid w:val="00A50B94"/>
    <w:rsid w:val="00A566E1"/>
    <w:rsid w:val="00A75AD6"/>
    <w:rsid w:val="00A96A89"/>
    <w:rsid w:val="00AB3244"/>
    <w:rsid w:val="00AC6F8E"/>
    <w:rsid w:val="00AC7892"/>
    <w:rsid w:val="00AD0AD9"/>
    <w:rsid w:val="00AE5234"/>
    <w:rsid w:val="00AF692D"/>
    <w:rsid w:val="00AF7EC4"/>
    <w:rsid w:val="00B008C4"/>
    <w:rsid w:val="00B05319"/>
    <w:rsid w:val="00B103C6"/>
    <w:rsid w:val="00B16C02"/>
    <w:rsid w:val="00B203EA"/>
    <w:rsid w:val="00B2079B"/>
    <w:rsid w:val="00B246BB"/>
    <w:rsid w:val="00B316BF"/>
    <w:rsid w:val="00B34DB5"/>
    <w:rsid w:val="00B4128D"/>
    <w:rsid w:val="00B45F10"/>
    <w:rsid w:val="00B510CD"/>
    <w:rsid w:val="00B855FF"/>
    <w:rsid w:val="00BB0A77"/>
    <w:rsid w:val="00BD1573"/>
    <w:rsid w:val="00BF7ADA"/>
    <w:rsid w:val="00C10C4A"/>
    <w:rsid w:val="00C21CD2"/>
    <w:rsid w:val="00C54C43"/>
    <w:rsid w:val="00C75608"/>
    <w:rsid w:val="00CB05E3"/>
    <w:rsid w:val="00CF668E"/>
    <w:rsid w:val="00D11F85"/>
    <w:rsid w:val="00D13C8C"/>
    <w:rsid w:val="00D15397"/>
    <w:rsid w:val="00D47E4A"/>
    <w:rsid w:val="00D540AA"/>
    <w:rsid w:val="00D65ABB"/>
    <w:rsid w:val="00D73975"/>
    <w:rsid w:val="00D83EE2"/>
    <w:rsid w:val="00D870B5"/>
    <w:rsid w:val="00D943AD"/>
    <w:rsid w:val="00DA1671"/>
    <w:rsid w:val="00DE31B6"/>
    <w:rsid w:val="00DF7AA9"/>
    <w:rsid w:val="00E06378"/>
    <w:rsid w:val="00E2015D"/>
    <w:rsid w:val="00E4571C"/>
    <w:rsid w:val="00E46C79"/>
    <w:rsid w:val="00E81588"/>
    <w:rsid w:val="00E8389C"/>
    <w:rsid w:val="00EC2463"/>
    <w:rsid w:val="00EE1B6B"/>
    <w:rsid w:val="00EE20BB"/>
    <w:rsid w:val="00F30C14"/>
    <w:rsid w:val="00F37421"/>
    <w:rsid w:val="00F7193C"/>
    <w:rsid w:val="00F7792D"/>
    <w:rsid w:val="00F9516B"/>
    <w:rsid w:val="00FA0BBD"/>
    <w:rsid w:val="00FC07B3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F7A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AA9"/>
  </w:style>
  <w:style w:type="paragraph" w:styleId="21">
    <w:name w:val="Body Text 2"/>
    <w:basedOn w:val="a"/>
    <w:link w:val="22"/>
    <w:rsid w:val="006317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17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F7A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AA9"/>
  </w:style>
  <w:style w:type="paragraph" w:styleId="21">
    <w:name w:val="Body Text 2"/>
    <w:basedOn w:val="a"/>
    <w:link w:val="22"/>
    <w:rsid w:val="006317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1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4%D0%B4%D0%BE%D0%B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B963-FBDD-49E3-A586-201D07D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453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domalchuk</dc:creator>
  <cp:lastModifiedBy>Ющенко Максим Григорович</cp:lastModifiedBy>
  <cp:revision>11</cp:revision>
  <cp:lastPrinted>2012-01-19T13:34:00Z</cp:lastPrinted>
  <dcterms:created xsi:type="dcterms:W3CDTF">2017-04-04T15:09:00Z</dcterms:created>
  <dcterms:modified xsi:type="dcterms:W3CDTF">2017-04-05T08:10:00Z</dcterms:modified>
</cp:coreProperties>
</file>